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4885" w14:textId="77777777" w:rsidR="0083137A" w:rsidRPr="00FF6D8B" w:rsidRDefault="0083137A" w:rsidP="0083137A">
      <w:pPr>
        <w:jc w:val="center"/>
        <w:rPr>
          <w:sz w:val="40"/>
          <w:szCs w:val="40"/>
        </w:rPr>
      </w:pPr>
      <w:r w:rsidRPr="00FF6D8B">
        <w:rPr>
          <w:noProof/>
          <w:sz w:val="40"/>
          <w:szCs w:val="40"/>
          <w:highlight w:val="yellow"/>
        </w:rPr>
        <w:drawing>
          <wp:anchor distT="0" distB="0" distL="114300" distR="114300" simplePos="0" relativeHeight="251659264" behindDoc="0" locked="0" layoutInCell="1" allowOverlap="1" wp14:anchorId="7B92D69E" wp14:editId="4B40756A">
            <wp:simplePos x="0" y="0"/>
            <wp:positionH relativeFrom="margin">
              <wp:posOffset>723900</wp:posOffset>
            </wp:positionH>
            <wp:positionV relativeFrom="margin">
              <wp:posOffset>-66675</wp:posOffset>
            </wp:positionV>
            <wp:extent cx="5734050" cy="3227705"/>
            <wp:effectExtent l="0" t="0" r="0" b="0"/>
            <wp:wrapSquare wrapText="bothSides"/>
            <wp:docPr id="1429102081" name="Image 1" descr="Une image contenant nature, rocher, région montagneu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02081" name="Image 1" descr="Une image contenant nature, rocher, région montagneus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6D8B">
        <w:rPr>
          <w:sz w:val="40"/>
          <w:szCs w:val="40"/>
          <w:highlight w:val="yellow"/>
        </w:rPr>
        <w:t>SCRABBLE EN BRETAGNE</w:t>
      </w:r>
    </w:p>
    <w:p w14:paraId="420DE6B7" w14:textId="466880C4" w:rsidR="0083137A" w:rsidRPr="00D01C77" w:rsidRDefault="0083137A" w:rsidP="0083137A">
      <w:pPr>
        <w:spacing w:line="240" w:lineRule="auto"/>
        <w:jc w:val="center"/>
        <w:rPr>
          <w:color w:val="156082" w:themeColor="accent1"/>
        </w:rPr>
      </w:pPr>
      <w:r w:rsidRPr="00D01C77">
        <w:rPr>
          <w:color w:val="156082" w:themeColor="accent1"/>
        </w:rPr>
        <w:t xml:space="preserve">Du </w:t>
      </w:r>
      <w:r w:rsidRPr="00D01C77">
        <w:rPr>
          <w:color w:val="FF0000"/>
        </w:rPr>
        <w:t>5 au 11 AVRIL 2026</w:t>
      </w:r>
    </w:p>
    <w:p w14:paraId="2A58D080" w14:textId="77777777" w:rsidR="0083137A" w:rsidRPr="00D01C77" w:rsidRDefault="0083137A" w:rsidP="0083137A">
      <w:pPr>
        <w:spacing w:line="240" w:lineRule="auto"/>
        <w:jc w:val="center"/>
      </w:pPr>
      <w:r w:rsidRPr="00D01C77">
        <w:t>Village de Keravel à Erdeven, Morbihan.</w:t>
      </w:r>
    </w:p>
    <w:p w14:paraId="2C43860F" w14:textId="77777777" w:rsidR="0083137A" w:rsidRPr="00D01C77" w:rsidRDefault="0083137A" w:rsidP="0083137A">
      <w:pPr>
        <w:spacing w:after="0" w:line="240" w:lineRule="auto"/>
      </w:pPr>
      <w:r w:rsidRPr="00D01C77">
        <w:rPr>
          <w:highlight w:val="yellow"/>
        </w:rPr>
        <w:t>Hébergement</w:t>
      </w:r>
    </w:p>
    <w:p w14:paraId="357AB2D5" w14:textId="2EDAAF44" w:rsidR="0083137A" w:rsidRPr="00D01C77" w:rsidRDefault="0083137A" w:rsidP="0083137A">
      <w:pPr>
        <w:spacing w:after="0" w:line="240" w:lineRule="auto"/>
        <w:jc w:val="both"/>
      </w:pPr>
      <w:r w:rsidRPr="00D01C77">
        <w:t xml:space="preserve">Chambre individuelle avec sanitaire pour deux ou appartement pour couple avec sanitaire individuel. Chambre </w:t>
      </w:r>
      <w:r w:rsidRPr="00D01C77">
        <w:rPr>
          <w:u w:val="single"/>
        </w:rPr>
        <w:t xml:space="preserve">single </w:t>
      </w:r>
      <w:r w:rsidRPr="00D01C77">
        <w:t xml:space="preserve">avec sanitaire individuel avec supplément.  Pension complète </w:t>
      </w:r>
      <w:r w:rsidRPr="00D01C77">
        <w:rPr>
          <w:b/>
          <w:bCs/>
        </w:rPr>
        <w:t xml:space="preserve">du </w:t>
      </w:r>
      <w:r w:rsidRPr="00D01C77">
        <w:t xml:space="preserve">dimanche 5 avril 2026 en fin d’après-midi au samedi 11 avril </w:t>
      </w:r>
      <w:r w:rsidRPr="00D01C77">
        <w:rPr>
          <w:b/>
          <w:bCs/>
        </w:rPr>
        <w:t xml:space="preserve">2026 </w:t>
      </w:r>
      <w:r w:rsidRPr="00D01C77">
        <w:t>après le petit déjeuner. Restauration soignée, petit déjeuner en buffet, déjeuner et diner avec buffet de hors d’œuvres variés, viande ou poisson, fromages, salade, desser</w:t>
      </w:r>
      <w:r w:rsidR="007B50EA">
        <w:t>t</w:t>
      </w:r>
      <w:r w:rsidRPr="00D01C77">
        <w:t xml:space="preserve"> «maison», vin rouge, rosé ou cidre. Café le midi. Un diner fruits de mer.  Collation entre les parties de l’après midi</w:t>
      </w:r>
    </w:p>
    <w:p w14:paraId="3F2B76DC" w14:textId="77777777" w:rsidR="0083137A" w:rsidRPr="00D01C77" w:rsidRDefault="0083137A" w:rsidP="0083137A">
      <w:pPr>
        <w:spacing w:after="0" w:line="240" w:lineRule="auto"/>
        <w:jc w:val="both"/>
      </w:pPr>
      <w:r w:rsidRPr="00D01C77">
        <w:t xml:space="preserve">Espace détente : piscine couverte chauffée à 29 ° salle de musculation, courts de tennis, terrains de pétanque, volley, basket.  </w:t>
      </w:r>
    </w:p>
    <w:p w14:paraId="017BBBD4" w14:textId="77777777" w:rsidR="0083137A" w:rsidRPr="00D01C77" w:rsidRDefault="0083137A" w:rsidP="0083137A">
      <w:pPr>
        <w:spacing w:after="0" w:line="240" w:lineRule="auto"/>
        <w:jc w:val="both"/>
      </w:pPr>
      <w:r w:rsidRPr="00D01C77">
        <w:t xml:space="preserve">Avec participation : douche à jets, modelage sous affusion, </w:t>
      </w:r>
      <w:proofErr w:type="spellStart"/>
      <w:r w:rsidRPr="00D01C77">
        <w:t>sauna,hammam</w:t>
      </w:r>
      <w:proofErr w:type="spellEnd"/>
      <w:r w:rsidRPr="00D01C77">
        <w:t>, enveloppement d’algues…. Massages ; …</w:t>
      </w:r>
    </w:p>
    <w:p w14:paraId="02E168B2" w14:textId="77777777" w:rsidR="0083137A" w:rsidRPr="00D01C77" w:rsidRDefault="0083137A" w:rsidP="0083137A">
      <w:pPr>
        <w:spacing w:after="0" w:line="240" w:lineRule="auto"/>
        <w:jc w:val="both"/>
      </w:pPr>
      <w:r w:rsidRPr="00D01C77">
        <w:t>Taxi collectif à la gare d’Auray sur réservation.</w:t>
      </w:r>
    </w:p>
    <w:p w14:paraId="1C7A1C61" w14:textId="77777777" w:rsidR="0083137A" w:rsidRPr="00D01C77" w:rsidRDefault="0083137A" w:rsidP="0083137A">
      <w:pPr>
        <w:spacing w:after="0" w:line="240" w:lineRule="auto"/>
        <w:jc w:val="both"/>
      </w:pPr>
      <w:r w:rsidRPr="00D01C77">
        <w:rPr>
          <w:highlight w:val="yellow"/>
        </w:rPr>
        <w:t>Animations</w:t>
      </w:r>
    </w:p>
    <w:p w14:paraId="139F7E8E" w14:textId="77777777" w:rsidR="0083137A" w:rsidRPr="00D01C77" w:rsidRDefault="0083137A" w:rsidP="0083137A">
      <w:pPr>
        <w:spacing w:after="0" w:line="240" w:lineRule="auto"/>
        <w:jc w:val="both"/>
      </w:pPr>
      <w:r w:rsidRPr="00D01C77">
        <w:t>Visite à définir</w:t>
      </w:r>
    </w:p>
    <w:p w14:paraId="68C6D973" w14:textId="77777777" w:rsidR="0083137A" w:rsidRPr="00D01C77" w:rsidRDefault="0083137A" w:rsidP="0083137A">
      <w:pPr>
        <w:spacing w:after="0" w:line="240" w:lineRule="auto"/>
        <w:jc w:val="both"/>
      </w:pPr>
      <w:r w:rsidRPr="00D01C77">
        <w:t>Deux matinées « autour du scrabble » avec jeux et partie commentée.</w:t>
      </w:r>
    </w:p>
    <w:p w14:paraId="2F90FA64" w14:textId="77777777" w:rsidR="0083137A" w:rsidRPr="00D01C77" w:rsidRDefault="0083137A" w:rsidP="0083137A">
      <w:pPr>
        <w:spacing w:after="0" w:line="240" w:lineRule="auto"/>
        <w:jc w:val="both"/>
      </w:pPr>
      <w:r w:rsidRPr="00D01C77">
        <w:rPr>
          <w:highlight w:val="yellow"/>
        </w:rPr>
        <w:t>Scrabble</w:t>
      </w:r>
    </w:p>
    <w:p w14:paraId="67E295CF" w14:textId="77777777" w:rsidR="0083137A" w:rsidRPr="00D01C77" w:rsidRDefault="0083137A" w:rsidP="0083137A">
      <w:pPr>
        <w:spacing w:after="0" w:line="240" w:lineRule="auto"/>
        <w:jc w:val="both"/>
      </w:pPr>
      <w:r w:rsidRPr="00D01C77">
        <w:t xml:space="preserve">Toutes les parties de la semaine fédérale, du lundi au </w:t>
      </w:r>
      <w:r w:rsidRPr="00D01C77">
        <w:rPr>
          <w:u w:val="single"/>
        </w:rPr>
        <w:t>vendredi</w:t>
      </w:r>
      <w:r w:rsidRPr="00D01C77">
        <w:t xml:space="preserve">, deux l’après-midi, une en soirée avec arbitrage par l’équipe habituelle du comité bretagne. </w:t>
      </w:r>
    </w:p>
    <w:p w14:paraId="7A9A0AF9" w14:textId="26C4F861" w:rsidR="0083137A" w:rsidRPr="00D01C77" w:rsidRDefault="0083137A" w:rsidP="0083137A">
      <w:pPr>
        <w:spacing w:after="0" w:line="240" w:lineRule="auto"/>
        <w:jc w:val="both"/>
      </w:pPr>
      <w:r w:rsidRPr="00D01C77">
        <w:rPr>
          <w:highlight w:val="yellow"/>
        </w:rPr>
        <w:t>Tarifs</w:t>
      </w:r>
      <w:r w:rsidR="0044161D">
        <w:t xml:space="preserve">  taxe de séjour et assurance annulation comprises. </w:t>
      </w:r>
    </w:p>
    <w:p w14:paraId="02A3FE6D" w14:textId="5DA51E85" w:rsidR="0083137A" w:rsidRPr="00D01C77" w:rsidRDefault="0083137A" w:rsidP="0083137A">
      <w:pPr>
        <w:spacing w:after="0" w:line="240" w:lineRule="auto"/>
        <w:jc w:val="both"/>
      </w:pPr>
      <w:r w:rsidRPr="00D01C77">
        <w:t>6</w:t>
      </w:r>
      <w:r w:rsidR="0044161D">
        <w:t>72</w:t>
      </w:r>
      <w:r w:rsidRPr="00D01C77">
        <w:t xml:space="preserve"> € par personne </w:t>
      </w:r>
    </w:p>
    <w:p w14:paraId="68645AC3" w14:textId="7F4C9B14" w:rsidR="0083137A" w:rsidRPr="00D01C77" w:rsidRDefault="0083137A" w:rsidP="0083137A">
      <w:pPr>
        <w:spacing w:after="0" w:line="240" w:lineRule="auto"/>
        <w:jc w:val="both"/>
      </w:pPr>
      <w:r w:rsidRPr="00D01C77">
        <w:t>7</w:t>
      </w:r>
      <w:r w:rsidR="0044161D">
        <w:t>92</w:t>
      </w:r>
      <w:r w:rsidRPr="00D01C77">
        <w:t>€ en single. Est considéré comme single tout logement occupé par une seule personne avec salle de bain privative ; ATTENTION : nombre de singles limité à 18</w:t>
      </w:r>
    </w:p>
    <w:p w14:paraId="6CFAC966" w14:textId="0C8F7C71" w:rsidR="0083137A" w:rsidRPr="00D01C77" w:rsidRDefault="0083137A" w:rsidP="0083137A">
      <w:pPr>
        <w:spacing w:after="0" w:line="240" w:lineRule="auto"/>
        <w:jc w:val="both"/>
      </w:pPr>
      <w:r w:rsidRPr="00D01C77">
        <w:t>Forfait scrabble : 30 euros pour 10 parties, ou 42 euros pour 15 parties.</w:t>
      </w:r>
    </w:p>
    <w:p w14:paraId="6C0D47BC" w14:textId="77777777" w:rsidR="0083137A" w:rsidRPr="00D01C77" w:rsidRDefault="0083137A" w:rsidP="0083137A">
      <w:pPr>
        <w:spacing w:after="0" w:line="240" w:lineRule="auto"/>
        <w:jc w:val="both"/>
      </w:pPr>
      <w:r w:rsidRPr="00D01C77">
        <w:rPr>
          <w:highlight w:val="yellow"/>
        </w:rPr>
        <w:t>Inscriptions</w:t>
      </w:r>
    </w:p>
    <w:p w14:paraId="22138B41" w14:textId="2E311E86" w:rsidR="004C271C" w:rsidRPr="004C271C" w:rsidRDefault="004C271C" w:rsidP="004C271C">
      <w:pPr>
        <w:spacing w:after="0" w:line="240" w:lineRule="auto"/>
        <w:jc w:val="both"/>
        <w:rPr>
          <w:bCs/>
        </w:rPr>
      </w:pPr>
      <w:r w:rsidRPr="004C271C">
        <w:rPr>
          <w:bCs/>
        </w:rPr>
        <w:t>Inscriptions prises dès à présent dans l’ordre d’arrivée jusqu’à concurrence de 100 personnes. Pour valider, adressez votre fiche d’inscription à Françoise Hemon-Laurens, 6 boulevard de la Paix, 56000 VANNES en y joignant un chèque de 250 euros, libellé à l’ordre du COMITE BRETAGNE DE SCRABBLE. Vous pouvez aussi payer par virement bancaire à l’ordre du COMITE BRETAGNE DE SCRABBLE ( RIB</w:t>
      </w:r>
      <w:r w:rsidR="007B50EA">
        <w:rPr>
          <w:bCs/>
        </w:rPr>
        <w:t xml:space="preserve"> sur demande</w:t>
      </w:r>
      <w:r w:rsidRPr="004C271C">
        <w:rPr>
          <w:bCs/>
        </w:rPr>
        <w:t xml:space="preserve">) en précisant bien le motif de votre virement. Le solde du séjour et les parties de scrabble seront à verser par le même procédé avant le 1er mars 2026.  Nous avons changé de partenaire (Vacances Bleues) d’où les nouvelles modalités. Soyez vigilants. </w:t>
      </w:r>
    </w:p>
    <w:p w14:paraId="62D1FB54" w14:textId="2D6CCE60" w:rsidR="004C271C" w:rsidRPr="004C271C" w:rsidRDefault="004C271C" w:rsidP="004C271C">
      <w:pPr>
        <w:spacing w:after="0" w:line="240" w:lineRule="auto"/>
        <w:jc w:val="both"/>
        <w:rPr>
          <w:bCs/>
        </w:rPr>
      </w:pPr>
      <w:r w:rsidRPr="004C271C">
        <w:rPr>
          <w:bCs/>
        </w:rPr>
        <w:t xml:space="preserve">. </w:t>
      </w:r>
    </w:p>
    <w:p w14:paraId="2CA3A0A1" w14:textId="381569A0" w:rsidR="004C271C" w:rsidRPr="004C271C" w:rsidRDefault="004C271C" w:rsidP="004C271C">
      <w:pPr>
        <w:spacing w:after="0" w:line="240" w:lineRule="auto"/>
        <w:jc w:val="both"/>
      </w:pPr>
      <w:r w:rsidRPr="004C271C">
        <w:rPr>
          <w:bCs/>
        </w:rPr>
        <w:t xml:space="preserve">Pour tout renseignement complémentaire, vous pouvez </w:t>
      </w:r>
      <w:r w:rsidR="000D2152">
        <w:rPr>
          <w:bCs/>
        </w:rPr>
        <w:t xml:space="preserve">contacter Françoise Hemon-Laurens </w:t>
      </w:r>
      <w:r w:rsidRPr="004C271C">
        <w:rPr>
          <w:bCs/>
        </w:rPr>
        <w:t xml:space="preserve">au 06 70 37 24 31 ou par mail </w:t>
      </w:r>
      <w:hyperlink r:id="rId5" w:history="1">
        <w:r w:rsidRPr="004C271C">
          <w:rPr>
            <w:rStyle w:val="Lienhypertexte"/>
          </w:rPr>
          <w:t>franchem56@gmail.com</w:t>
        </w:r>
      </w:hyperlink>
    </w:p>
    <w:p w14:paraId="6E28CB26" w14:textId="77777777" w:rsidR="0083137A" w:rsidRPr="00D01C77" w:rsidRDefault="0083137A" w:rsidP="0083137A">
      <w:pPr>
        <w:spacing w:after="0" w:line="240" w:lineRule="auto"/>
        <w:jc w:val="both"/>
      </w:pPr>
    </w:p>
    <w:p w14:paraId="788AF95E" w14:textId="77777777" w:rsidR="0083137A" w:rsidRPr="00D01C77" w:rsidRDefault="0083137A" w:rsidP="0083137A">
      <w:pPr>
        <w:spacing w:after="0" w:line="240" w:lineRule="auto"/>
        <w:jc w:val="both"/>
      </w:pPr>
    </w:p>
    <w:p w14:paraId="0C26BA94" w14:textId="77777777" w:rsidR="0083137A" w:rsidRPr="00D01C77" w:rsidRDefault="0083137A"/>
    <w:sectPr w:rsidR="0083137A" w:rsidRPr="00D01C77" w:rsidSect="0083137A">
      <w:pgSz w:w="11906" w:h="16838"/>
      <w:pgMar w:top="17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7A"/>
    <w:rsid w:val="000D2152"/>
    <w:rsid w:val="002667EA"/>
    <w:rsid w:val="002E53A0"/>
    <w:rsid w:val="0044161D"/>
    <w:rsid w:val="0047230B"/>
    <w:rsid w:val="004C271C"/>
    <w:rsid w:val="00682397"/>
    <w:rsid w:val="007B50EA"/>
    <w:rsid w:val="00823B10"/>
    <w:rsid w:val="0083137A"/>
    <w:rsid w:val="009D1715"/>
    <w:rsid w:val="00B51025"/>
    <w:rsid w:val="00B5776F"/>
    <w:rsid w:val="00B745F3"/>
    <w:rsid w:val="00D01C77"/>
    <w:rsid w:val="00F4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C549"/>
  <w15:chartTrackingRefBased/>
  <w15:docId w15:val="{30E4D770-CC2E-42C6-8F61-0EEE00CF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37A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313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3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3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13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3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3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3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3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3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1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1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13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13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13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13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13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13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1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1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137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1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137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313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137A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8313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1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13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137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3137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2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chem56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hemon-laurens</dc:creator>
  <cp:keywords/>
  <dc:description/>
  <cp:lastModifiedBy>françoise hemon-laurens</cp:lastModifiedBy>
  <cp:revision>4</cp:revision>
  <dcterms:created xsi:type="dcterms:W3CDTF">2025-09-09T14:29:00Z</dcterms:created>
  <dcterms:modified xsi:type="dcterms:W3CDTF">2026-01-11T16:58:00Z</dcterms:modified>
</cp:coreProperties>
</file>